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2024年监事会工作报告</w:t>
      </w:r>
    </w:p>
    <w:p>
      <w:pP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年，监事会在协会理事会的领导下，严格按照章程和相关法律法规，认真履行监督职责，确保协会各项工作规范、透明、高效运行。监事会始终以维护协会和会员的合法权益为核心，推动协会健康发展。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</w:t>
      </w:r>
      <w:r>
        <w:rPr>
          <w:rFonts w:hint="eastAsia" w:ascii="宋体" w:hAnsi="宋体" w:eastAsia="宋体" w:cs="宋体"/>
          <w:sz w:val="32"/>
          <w:szCs w:val="32"/>
        </w:rPr>
        <w:t>将本年度监事会工作情况汇报如下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主要工作内容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协会决策合规性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监督情况</w:t>
      </w:r>
      <w:r>
        <w:rPr>
          <w:rFonts w:hint="eastAsia" w:ascii="宋体" w:hAnsi="宋体" w:eastAsia="宋体" w:cs="宋体"/>
          <w:sz w:val="32"/>
          <w:szCs w:val="32"/>
        </w:rPr>
        <w:t>：列席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会长办公会、</w:t>
      </w:r>
      <w:r>
        <w:rPr>
          <w:rFonts w:hint="eastAsia" w:ascii="宋体" w:hAnsi="宋体" w:eastAsia="宋体" w:cs="宋体"/>
          <w:sz w:val="32"/>
          <w:szCs w:val="32"/>
        </w:rPr>
        <w:t>理事会等重要会议，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协会全年</w:t>
      </w:r>
      <w:r>
        <w:rPr>
          <w:rFonts w:hint="eastAsia" w:ascii="宋体" w:hAnsi="宋体" w:eastAsia="宋体" w:cs="宋体"/>
          <w:sz w:val="32"/>
          <w:szCs w:val="32"/>
        </w:rPr>
        <w:t xml:space="preserve">重大决策的制定程序及内容符合章程规定。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内部管理监督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情况：</w:t>
      </w:r>
      <w:bookmarkStart w:id="0" w:name="OLE_LINK1"/>
      <w:r>
        <w:rPr>
          <w:rFonts w:hint="eastAsia" w:ascii="宋体" w:hAnsi="宋体" w:eastAsia="宋体" w:cs="宋体"/>
          <w:sz w:val="32"/>
          <w:szCs w:val="32"/>
        </w:rPr>
        <w:t>对协会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《安徽省卫生监督协会制度汇编（2024版）》</w:t>
      </w:r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包括会议培训经费管理办法、财务管理制度、物资管理规定、外出交流学习活动管理办法、办公管理制度、驻会工作人员工资福利及奖惩考核等有关规定、“三重一大”事项决策制度、网络培训平台费用支出管理办法、专业委员会管理办法</w:t>
      </w:r>
      <w:r>
        <w:rPr>
          <w:rFonts w:hint="eastAsia" w:ascii="宋体" w:hAnsi="宋体" w:eastAsia="宋体" w:cs="宋体"/>
          <w:sz w:val="32"/>
          <w:szCs w:val="32"/>
        </w:rPr>
        <w:t>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制度</w:t>
      </w:r>
      <w:r>
        <w:rPr>
          <w:rFonts w:hint="eastAsia" w:ascii="宋体" w:hAnsi="宋体" w:eastAsia="宋体" w:cs="宋体"/>
          <w:sz w:val="32"/>
          <w:szCs w:val="32"/>
        </w:rPr>
        <w:t>执行情况进行抽查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确保协会按规定执行。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监事会对卫生监督协会的内部管理流程进行了全面审查，提出合理建议，以提高管理效率和透明度。协助协会简化了内部流程，提高了运行效率，降低了运行成本。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监事会对卫生监督协会的各项活动进行了全程监督。对专业委员会换届工作、协会及其专业委员会举办的培训班和开展的各项活动等进行监督，确保活动的开展有利于提升会员的专业素养和协会的影响力，各项活动的实施符合协会的宗旨和目标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会员权益保障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监督情况：监事会密切关注卫生监督协会会员的权益，及时解决会员提出的问题和建议。我们与协会管理层保持密切沟通，确保会员的服务需求得到满足，会员的权益得到充分保障，卫生监督协会的服务得到了会员的广泛认可和支持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财务监督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工作情况：</w:t>
      </w:r>
      <w:r>
        <w:rPr>
          <w:rFonts w:hint="eastAsia" w:ascii="宋体" w:hAnsi="宋体" w:eastAsia="宋体" w:cs="宋体"/>
          <w:sz w:val="32"/>
          <w:szCs w:val="32"/>
        </w:rPr>
        <w:t>定期审核协会财务报表及资金使用情况，确保收支合法合规，防范财务风险。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务监督的目的是确保协会的财务信息真实、准确、完整，并符合相关法律法规的要求。监事会对协会全年财务工作进行了核实。2024年经费收入为90.04万元，支出为81.56万元，收支相抵，盈余8.4万余元。安徽省卫生监督协会按照工作计划完成了工作任务，财务账目清楚，未发现不合规问题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会费收费情况审查。2024年收到会费13.3万元。第三届理事会共有会员单位121家，其中应交会费的单位117家。2024年收到交来会费单位78家，有1家提出减免，减免会费0.3万元。另有38家既没有交会费，也没有提出减免申请，欠缴会费4.5万元。4家下半年入会，免交会费，免交金额1.2万元。会费使用严格按照《安徽省卫生监督协会会费管理办法》执行，无违规使用会费现象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二、2024年协会理事会监事情况评价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，安徽省卫生监督协会按照工作计划，在党建工作、自身建设、业务培训等方面圆满完成了工作任务，取得良好社会效益，协会综合管理等方面合规合法，未发现违规问题。会长办公会、理事会能履职尽责，完成目标任务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三、存在的问题和下一步工作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尽管监事会在过去的一年中取得了一定的成绩，但仍存在一些问题和不足。例如，监事会仍需进一步提高专业性和工作效率。针对存在的问题，监事会将不断加强监事队伍的专业学习，提高监事的专业素养。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展望未来，监事会将进一步加强自身建设，提高监督能力和水平，加强会员权益保障，提升会员满意度；深化内部流程审查和管理，提高协会运行效率；强化项目与活动监督，确保协会工作的顺利开展。将继续秉承“公正、公平、公开”的原则，认真履行监督职责，为卫生监督协会的发展贡献力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ZDMzZGY2NGI1ZGVmOWUzZGUyYTIxNjg0ODI1ZjUifQ=="/>
  </w:docVars>
  <w:rsids>
    <w:rsidRoot w:val="7E035F8F"/>
    <w:rsid w:val="08D04983"/>
    <w:rsid w:val="0B593120"/>
    <w:rsid w:val="0D9D009C"/>
    <w:rsid w:val="171E7801"/>
    <w:rsid w:val="18B507A2"/>
    <w:rsid w:val="19137AFC"/>
    <w:rsid w:val="1DF51E28"/>
    <w:rsid w:val="220A32C0"/>
    <w:rsid w:val="351678ED"/>
    <w:rsid w:val="3581195C"/>
    <w:rsid w:val="35AE2743"/>
    <w:rsid w:val="36176CC8"/>
    <w:rsid w:val="36457B44"/>
    <w:rsid w:val="37EA0CF1"/>
    <w:rsid w:val="3A6E3FC9"/>
    <w:rsid w:val="3AB6555A"/>
    <w:rsid w:val="3C41139B"/>
    <w:rsid w:val="3C4B11D8"/>
    <w:rsid w:val="42353119"/>
    <w:rsid w:val="44DF1747"/>
    <w:rsid w:val="467A2DE5"/>
    <w:rsid w:val="474E5EBA"/>
    <w:rsid w:val="4A605262"/>
    <w:rsid w:val="4A6A2ECD"/>
    <w:rsid w:val="4C456056"/>
    <w:rsid w:val="4EB40E5E"/>
    <w:rsid w:val="52FD77D6"/>
    <w:rsid w:val="54C96927"/>
    <w:rsid w:val="577124EE"/>
    <w:rsid w:val="5BF1724E"/>
    <w:rsid w:val="66A801BA"/>
    <w:rsid w:val="67AB3B94"/>
    <w:rsid w:val="6CB962D0"/>
    <w:rsid w:val="6D2B0D06"/>
    <w:rsid w:val="70FE2F29"/>
    <w:rsid w:val="75D11D69"/>
    <w:rsid w:val="79D669CC"/>
    <w:rsid w:val="7CA84F97"/>
    <w:rsid w:val="7E0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2024-03-11T06:04:00Z</dcterms:created>
  <dc:creator>董仕林</dc:creator>
  <cp:lastModifiedBy>wj</cp:lastModifiedBy>
  <dcterms:modified xsi:type="dcterms:W3CDTF">2025-02-25T06:43:20Z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E2AC0D1305B1431D8DBBCAC03F0E4210_11</vt:lpwstr>
  </property>
</Properties>
</file>